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383"/>
      </w:tblGrid>
      <w:tr w:rsidR="001C22C3" w:rsidRPr="00215117" w:rsidTr="001C22C3">
        <w:trPr>
          <w:tblCellSpacing w:w="7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22C3" w:rsidRPr="00215117" w:rsidRDefault="001C22C3" w:rsidP="001C22C3">
            <w:pPr>
              <w:spacing w:after="0" w:line="240" w:lineRule="auto"/>
              <w:rPr>
                <w:rFonts w:ascii="inherit" w:eastAsia="Times New Roman" w:hAnsi="inherit" w:cs="Arial"/>
                <w:bCs/>
                <w:color w:val="000000" w:themeColor="text1"/>
                <w:sz w:val="35"/>
                <w:szCs w:val="35"/>
                <w:lang w:eastAsia="ru-RU"/>
              </w:rPr>
            </w:pPr>
          </w:p>
        </w:tc>
      </w:tr>
      <w:tr w:rsidR="001C22C3" w:rsidRPr="00215117" w:rsidTr="001C22C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1C22C3" w:rsidRPr="00215117" w:rsidRDefault="001C22C3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 В І Т</w:t>
            </w:r>
          </w:p>
          <w:p w:rsidR="001C22C3" w:rsidRPr="00215117" w:rsidRDefault="001C22C3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215117" w:rsidRDefault="00A5222C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авідувача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Удянського</w:t>
            </w:r>
            <w:r w:rsidR="001C22C3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дошкільного навчального закладу</w:t>
            </w:r>
          </w:p>
          <w:p w:rsidR="001C22C3" w:rsidRPr="00215117" w:rsidRDefault="001C22C3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215117" w:rsidRDefault="00A5222C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(дитячий садок)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Удянської сільської ради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Золочівського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 </w:t>
            </w:r>
            <w:r w:rsidR="001C22C3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Харківської області</w:t>
            </w:r>
          </w:p>
          <w:p w:rsidR="001C22C3" w:rsidRPr="00215117" w:rsidRDefault="001C22C3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215117" w:rsidRDefault="00A5222C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Островської Тетяни Юріївни</w:t>
            </w:r>
          </w:p>
          <w:p w:rsidR="001C22C3" w:rsidRPr="00215117" w:rsidRDefault="00377CC7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еред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C22C3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</w:t>
            </w:r>
            <w:r w:rsidR="00A5222C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лективом</w:t>
            </w:r>
            <w:r w:rsidR="00A5222C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C22C3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громадськістю</w:t>
            </w:r>
          </w:p>
          <w:p w:rsidR="001C22C3" w:rsidRPr="00215117" w:rsidRDefault="001C22C3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215117" w:rsidRDefault="00A5222C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30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="001C22C3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Даний звіт зроблений на підставі наказу Міністерства освіти і науки України від 23.03.2005 р. № 178, зміст звіту зроблений на підставі «Положення про порядок звітування керівників </w:t>
            </w:r>
            <w:r w:rsidR="001B74F6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дошкільних</w:t>
            </w:r>
            <w:r w:rsidR="001B74F6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загальноосвітніх та професійно-технічних навчальних закладів перед педколективом та громадськістю».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Мета :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       Подальше 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утвердження 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відкритої 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демократично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Завдання звітування: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Забезпечити прозорість, відкритість і демократичність управління навчальним закладом.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Стимулювати вплив громадськості на прийняття та виконання керівником відповідних рішень у сфері управління навчальним закладом.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151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І. Стан і розвиток мережі закладу:</w:t>
            </w:r>
          </w:p>
          <w:p w:rsidR="001C22C3" w:rsidRPr="00215117" w:rsidRDefault="00A5222C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        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Удянський </w:t>
            </w:r>
            <w:r w:rsidR="001C22C3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дошкільний навча</w:t>
            </w:r>
            <w:r w:rsidR="00DC0E60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льний заклад (дитячий садок)   </w:t>
            </w:r>
            <w:r w:rsidR="00DC0E60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створений в 1952 році </w:t>
            </w:r>
            <w:r w:rsidR="00DC0E60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знаходиться за адресою: </w:t>
            </w:r>
            <w:r w:rsidR="00DC0E60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62220</w:t>
            </w:r>
            <w:r w:rsidR="00DC0E60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</w:t>
            </w:r>
            <w:r w:rsidR="00DC0E60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 Уди</w:t>
            </w:r>
            <w:r w:rsidR="00DC0E60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провулок </w:t>
            </w:r>
            <w:r w:rsidR="00DC0E60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Центральний </w:t>
            </w:r>
            <w:r w:rsidR="001C22C3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будинок 17.</w:t>
            </w:r>
            <w:bookmarkStart w:id="0" w:name="_GoBack"/>
            <w:bookmarkEnd w:id="0"/>
            <w:r w:rsidR="001C22C3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 Дошкільний заклад працює за </w:t>
            </w:r>
            <w:r w:rsidR="00DC0E60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п’ятиденним робочим тижнем, </w:t>
            </w:r>
            <w:r w:rsidR="00DC0E60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9 </w:t>
            </w:r>
            <w:r w:rsidR="00DC0E60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год. </w:t>
            </w:r>
            <w:r w:rsidR="00DC0E60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</w:t>
            </w:r>
            <w:r w:rsidR="00DC0E60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еребування</w:t>
            </w:r>
            <w:r w:rsidR="00DC0E60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 8.00-17.00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Групові приміщення  забезпечені меблями та ігровим обладнанням. Розвивальне середовище дитячого садка організовано з урахуванням інтересів дітей і відповідає їх віковим особливостям.</w:t>
            </w:r>
            <w:r w:rsidR="00DC0E60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Є</w:t>
            </w:r>
            <w:r w:rsidR="00DC0E60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C0E60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</w:t>
            </w:r>
            <w:r w:rsidR="00DC0E60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гулянков</w:t>
            </w:r>
            <w:r w:rsidR="00DC0E60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ий </w:t>
            </w:r>
            <w:r w:rsidR="00DC0E60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майданч</w:t>
            </w:r>
            <w:r w:rsidR="00DC0E60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ик.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За проектною потужністю дош</w:t>
            </w:r>
            <w:r w:rsidR="00DC0E60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кільний заклад розраховано на </w:t>
            </w:r>
            <w:r w:rsidR="00DC0E60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місць для дітей від 3 до 6(7) років. Групи комплектувались переважно у травні- серпні на підставі поданих заяв до закладу.</w:t>
            </w:r>
          </w:p>
          <w:p w:rsidR="001C22C3" w:rsidRPr="00215117" w:rsidRDefault="00DC0E60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 У 201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-201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="001C22C3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авчальному році укомплектовано </w:t>
            </w:r>
            <w:r w:rsidR="00154356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різновіко</w:t>
            </w:r>
            <w:r w:rsidR="00154356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ву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</w:t>
            </w:r>
            <w:r w:rsidR="00154356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  з російською мовою навчання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 У </w:t>
            </w:r>
            <w:r w:rsidR="00154356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цьому році заклад відвідувало </w:t>
            </w:r>
            <w:r w:rsidR="00154356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23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дитини, з них:</w:t>
            </w:r>
          </w:p>
          <w:p w:rsidR="001C22C3" w:rsidRPr="00215117" w:rsidRDefault="00154356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випущено до школи –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  <w:r w:rsidR="001C22C3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дітей.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         Контингент батьків соціально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благополучний, пер</w:t>
            </w:r>
            <w:r w:rsidR="00154356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еважають діти з </w:t>
            </w:r>
            <w:r w:rsidR="00154356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робочих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сімей.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ІІ. Кадрове забезпечення: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Кількі</w:t>
            </w:r>
            <w:r w:rsidR="00154356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сть педагогічних працівників – </w:t>
            </w:r>
            <w:r w:rsidR="00154356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чол.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0A4262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світній рівень педагогів:  вища освіта – </w:t>
            </w:r>
            <w:r w:rsidR="000A4262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0A4262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особи – 50%, базова освіта – </w:t>
            </w:r>
            <w:r w:rsidR="000A4262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особи –50 %.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ДН</w:t>
            </w:r>
            <w:r w:rsidR="000A4262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  працює </w:t>
            </w:r>
            <w:r w:rsidR="000A4262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="000A4262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співробітників, з них </w:t>
            </w:r>
            <w:r w:rsidR="000A4262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</w:t>
            </w:r>
            <w:r w:rsidR="000A4262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оби  - педагогічні працівники, </w:t>
            </w:r>
            <w:r w:rsidR="000A4262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осіб - обслуговуючий та технічний персонал 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ІІІ. Заходи щодо забезпечення нормальних умов роботи закладу освіти: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Дошкільний навчальний заклад здійснює свою діяльність відповідно до нормативних документів та законодавчих актів України: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Конституції України,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Закону України «Про освіту»,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Закону України «Про дошкільну освіту»,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«Положення про дошкільний навчальний заклад»,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Базового компоненту дошкільної освіти України (нова редакція)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Закону України «Про цивільну оборону»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Закону України «Про дорожній рух»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Закону України «Про відпустки»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- </w:t>
            </w:r>
            <w:r w:rsidR="000A4262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Освітня п</w:t>
            </w:r>
            <w:r w:rsidR="000A4262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рогама для дітей віком від </w:t>
            </w:r>
            <w:r w:rsidR="000A4262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0A4262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r w:rsidR="000A4262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років «Дитина».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  А також, відповідно  Статуту дошкільного навчального з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акладу, річного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ану та плану роботи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рік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оздоровчий період.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Діяльність закладу направлена на реалізацію основних завдань дошкільної освіти: збереження та зміцнення фізичного та психічного здоров’я дітей; формування їх особистості, розвиток творчих здібностей та нахилів; забезпечення соціальної адаптації та готовності продовжувати освіту; виховання потреби в самореалізації та самоствердженні.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Вжиті завідувачем заходи щодо охоплення навчанням дітей 5- річного віку.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 Згідно з річним планом роботи ДНЗ  педагогами проведено обстеження мікрорайону на наявність 5-ти річних дітей, неохоплених дошкільною освітою. В закладі створена база даних дітей 5-ти річного віку даного мікрорайону.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ІV. Робота з педкадрами: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 Вжиті завідувачем заходи щодо впровадження інноваційних педагогічних технологій у навчальний процес.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 Діяльність закладу відбувається у сформованому збагаченому освітньому середовищі, яке забезпечує оптимальне функціонування усіх підсистем закладу, відповідає принципам відкритості , мобільності і модернізації забезпечення навчання та виховання. Кожен структурний елемент несе певну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педагогічну, психологічну, соціальну функцію. До складу органів самоуправління дошкільного навчального закладу входять:</w:t>
            </w:r>
          </w:p>
          <w:p w:rsidR="001C22C3" w:rsidRPr="00215117" w:rsidRDefault="001C22C3" w:rsidP="00D3207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Батьківські комітети груп</w:t>
            </w:r>
            <w:r w:rsidR="000A4262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и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1C22C3" w:rsidRPr="00215117" w:rsidRDefault="001C22C3" w:rsidP="00D3207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Профспілковий комітет</w:t>
            </w:r>
          </w:p>
          <w:p w:rsidR="001C22C3" w:rsidRPr="00215117" w:rsidRDefault="001C22C3" w:rsidP="00D3207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Педагогічна рада</w:t>
            </w:r>
          </w:p>
          <w:p w:rsidR="001C22C3" w:rsidRPr="00215117" w:rsidRDefault="001C22C3" w:rsidP="001B74F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Загальні збори батьків та членів трудового коллективу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       Управлінські рішення та дії 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завідувача ДНЗ у поточному році були спрямовані головним чином на забезпечення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працездатності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колективу виконання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річних 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завдань: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     Удосконалення культури поведінки дошкільників через гурткову роботи «Про себе треба знати, про себе треба дбати».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     Формування логіко-математичної компетентності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дітей дошкільного віку 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Освітньої 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грами 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для 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дітей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від 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років «Дитина».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     Взаємодія суспільного та родинного виховання.    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        Сучасна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освіта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вимагає 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докорінного переосмислення 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парадигми освіти, освоєння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прогресивних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технологій 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духовного розвитку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особистості, створення умов для розкриття творчого потенціалу дитини. Мова йде про принципово нові психологічно-педагогічні ідеї, концепції, технології, в центрі яких - особистість дитини з її потребами і інтересами. Цьому сприяє впровадження інноваційних технологій у навчально-виховний процес, забезпечення педагогічного колективу новою методичною літературою, періодичними 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підписними 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виданням.</w:t>
            </w:r>
          </w:p>
          <w:p w:rsidR="001C22C3" w:rsidRPr="00215117" w:rsidRDefault="000A4262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        Протягом 201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-201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навчального року педагог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и</w:t>
            </w:r>
            <w:r w:rsidR="001C22C3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207D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C22C3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закладу регулярно відвідували районні методичні об’єднання, майстер-класи. Організація різних форм позаурочної навчально-виховної роботи. Для розвитку та реалізації творчих здібностей дошкільників у вільний від занять час в дошкільному навчальному закладі проводиться гурткова робота.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V. Соціальний захист, збереження та зміцнення здоров’я вихованців та педагогічних працівників.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         Дотримання вимог охорони дитинства , техніки безпеки, санітарно-гігієнічних та протипожежних норм.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        Згідно ст.23 Закону України «Про освіту» дошкільний заклад забезпечує право дитини на охорону здоров’я, здоровий спосіб життя через створення умов для безпечного нешкідливого утримання дітей. Ця робота ведеться в таких напрямках:</w:t>
            </w:r>
          </w:p>
          <w:p w:rsidR="001C22C3" w:rsidRPr="00215117" w:rsidRDefault="001C22C3" w:rsidP="00D3207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Створення безпечних умов для перебування дітей в дошкільному закладі.</w:t>
            </w:r>
          </w:p>
          <w:p w:rsidR="001C22C3" w:rsidRPr="00215117" w:rsidRDefault="001C22C3" w:rsidP="00D3207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Організація догляду за дітьми.</w:t>
            </w:r>
          </w:p>
          <w:p w:rsidR="001C22C3" w:rsidRPr="00215117" w:rsidRDefault="001C22C3" w:rsidP="00D3207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Робота з колективом по ОП, ПБ, БЖД.</w:t>
            </w:r>
          </w:p>
          <w:p w:rsidR="001C22C3" w:rsidRPr="00215117" w:rsidRDefault="001C22C3" w:rsidP="00D3207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Навчально-виховна робота з дітьми з питань ОБЖД.</w:t>
            </w:r>
          </w:p>
          <w:p w:rsidR="001C22C3" w:rsidRPr="00215117" w:rsidRDefault="001C22C3" w:rsidP="00D3207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Робота з батьками.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       Кожен робітник ДНЗ проявляє турботу по створенню безпечних умов для перебування дітей як у приміщенні, так і на прогулянкових майданчиках.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 що свідчить відсутність випадків травмування дошкільників під час перебування в дошкільному закладі протягом 3 років.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        Регулярно вихователями проводяться бесіди з батьками з попередження дитячого травматизму. Видаються відповідні накази, проводяться інструктажі з персоналом. Проводяться « Тижні безпеки дитини», заняття з надзвичайних ситуацій, ведеться постійна робота з дітьми за такими темами: « Пожежна безпека», «Один вдома», «Ростемо кмітливими», «ОБЖД»</w:t>
            </w:r>
            <w:r w:rsidR="000A4262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і</w:t>
            </w:r>
            <w:r w:rsidR="000A4262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</w:t>
            </w:r>
            <w:r w:rsidR="000A4262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VІ . Забезпечення організації харчування та медичного обслуговування вихованців і працівників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         Одним з приорітетних напрямків керівника є забезпечення соціального захисту, збереження та зміцнення здоров’я дітей і працівників закладу. Раціон харчування збалансований згідно вимог організму дитини в білках, жирах, вуглеводах, мінералах та вітамінах на добу.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 Медична сестра закладу здійснює профілактичні заходи в тому числі проведення обов’язкових оглядів, контроль за станом здоров’я, фізичним розвитком дітей, організацією фізичного виховання, загартування, дотриманням санітарно-гігієнічних норм та правил.  Кожен працівник закладу 2 рази на рік проходить обов’язковий медичний огляд, який фіксується в індивідуальних медичних книжках. Згідно трудового стажу робітників надаються виплати по листам непрацездатності.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        Педагогічним працівникам закладу надається щорічна відпустка з наданням матеріальної допомоги на оздоровлення - згідно діючого законодавства (ст.57) Закону України «Про освіту».</w:t>
            </w:r>
          </w:p>
          <w:p w:rsidR="001C22C3" w:rsidRPr="00215117" w:rsidRDefault="000A4262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        Станом на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30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 ДНЗ  відвідують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1C22C3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дитини. Особови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й склад працівників становить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="001C22C3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осіб. Харчування дітей в дошкіл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ьному навчальному закладі у 201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-201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="001C22C3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навчально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 році здійснювалось на суму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35</w:t>
            </w:r>
            <w:r w:rsidR="001C22C3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грн. за циклічним меню, яке погоджено в санепідемстанції. Це дозволило наблизити виконання норм харчування до адекватної компенсації фізіологічної потреби дітей, збереження їх здоров’я та забезпеченя їх нормального фізичного розвитку. В літній період харчування дітей в закладі збільшується на 10% для закупівлі свіжих овочів та фруктів, це має позитивний результат в процесі оздоровлення дошкільників.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074964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Повністю 100% за харчування оплачує сільська рада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 боку завідувача та медичного працівника протягом року здійснювався систематичний контроль за дотриманням санітарно-гігієнічних умов організації харчування.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Готуючи страви, кухар суворо дотримувався технології приготування їжі, нормативного об’єму страв. Продукти харчування та продовольча сировина надходили від постачальника із супровідними документами. З боку вихователів здійснювався постійний контроль за культурою харчування вихованців. Режим харчування здійснювався відповідно до режиму кожної вікової групи.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713C1" w:rsidRPr="00215117" w:rsidRDefault="001713C1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val="uk-UA" w:eastAsia="ru-RU"/>
              </w:rPr>
            </w:pP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VІІ. Матеріально-технічна база: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Дошкільний навчальний заклад є комунальним закладом, тому матеріальне та фінансове забезпечення гарантує місцевий бюджет.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Завдяки активної діяльності батьків,</w:t>
            </w:r>
            <w:r w:rsidR="00074964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Удянській сільській раді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матеріально-технічна база дитячого садка значно </w:t>
            </w:r>
            <w:r w:rsidR="00074964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покращилась .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Кількість витрачених коштів на підготовку закладу  до</w:t>
            </w:r>
            <w:r w:rsidR="00074964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нового навчального року-  </w:t>
            </w:r>
            <w:r w:rsidR="00074964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309 302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грн,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 тому числі:</w:t>
            </w:r>
          </w:p>
          <w:p w:rsidR="001C22C3" w:rsidRPr="00215117" w:rsidRDefault="00074964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бюджетних: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302 302</w:t>
            </w:r>
            <w:r w:rsidR="001C22C3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;</w:t>
            </w:r>
          </w:p>
          <w:p w:rsidR="001C22C3" w:rsidRPr="00215117" w:rsidRDefault="00074964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спонсорських: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2600</w:t>
            </w:r>
            <w:r w:rsidR="001C22C3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C22C3" w:rsidRPr="00215117" w:rsidRDefault="00074964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батьківських: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1C22C3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 грн. 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Виконані основні види робіт (зазначити обсяги, варт</w:t>
            </w:r>
            <w:r w:rsidR="00074964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ість):   зроблені у різновіков</w:t>
            </w:r>
            <w:r w:rsidR="00074964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ій</w:t>
            </w:r>
            <w:r w:rsidR="00074964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груп</w:t>
            </w:r>
            <w:r w:rsidR="00074964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74964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капітальний </w:t>
            </w:r>
            <w:r w:rsidR="00074964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ремонт</w:t>
            </w:r>
            <w:r w:rsidR="00074964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</w:t>
            </w:r>
            <w:r w:rsidR="00074964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міщень: </w:t>
            </w:r>
            <w:r w:rsidR="00074964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 ігрових кімнат, 2 спалень,актової зали, роздягальні</w:t>
            </w: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Зроблений косметичний ремонт </w:t>
            </w:r>
            <w:r w:rsidR="00074964"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харчоблоку . 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 Здійснили підписку періодичних видань на заклад, закупили методичний матеріал для підвищення кваліфікаційного рівня педпрацівників,  також батьки купували миючі та дезінфікуючі засоби.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 Головним є те, що дошкільний заклад прагне бути тим місцем, де діти завжди можуть фізично розвиватись, зміцнювати здоров’я, реалізовувати свої здібності, товаришувати, весело і щасливо жити.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        Разом з тим слід відзначити, що продовжує бути актуальне питання   розвиток професійної компетентності педагогічних працівників  та взаємодія суспільного та родинного виховання.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       Я вдячна батькам, які допомагають нам у проведенні ремонтних робіт у групах на території ДНЗ, створюють затишок та комфорт для дітей.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Сподіваюсь на подальшу співпрацю з колективом, батьками, партнерами.</w:t>
            </w:r>
          </w:p>
          <w:p w:rsidR="001C22C3" w:rsidRPr="00215117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215117" w:rsidRDefault="001C22C3" w:rsidP="001C22C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1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                              Дякую за увагу!</w:t>
            </w:r>
          </w:p>
        </w:tc>
      </w:tr>
    </w:tbl>
    <w:p w:rsidR="00A7586E" w:rsidRDefault="00A7586E">
      <w:pPr>
        <w:rPr>
          <w:rFonts w:ascii="Times New Roman" w:hAnsi="Times New Roman" w:cs="Times New Roman"/>
          <w:sz w:val="28"/>
          <w:szCs w:val="28"/>
        </w:rPr>
      </w:pPr>
    </w:p>
    <w:p w:rsidR="00377CC7" w:rsidRDefault="00377CC7">
      <w:pPr>
        <w:rPr>
          <w:rFonts w:ascii="Times New Roman" w:hAnsi="Times New Roman" w:cs="Times New Roman"/>
          <w:sz w:val="28"/>
          <w:szCs w:val="28"/>
        </w:rPr>
      </w:pPr>
    </w:p>
    <w:p w:rsidR="00377CC7" w:rsidRDefault="00377CC7">
      <w:pPr>
        <w:rPr>
          <w:rFonts w:ascii="Times New Roman" w:hAnsi="Times New Roman" w:cs="Times New Roman"/>
          <w:sz w:val="28"/>
          <w:szCs w:val="28"/>
        </w:rPr>
      </w:pPr>
    </w:p>
    <w:p w:rsidR="00377CC7" w:rsidRDefault="00377CC7">
      <w:pPr>
        <w:rPr>
          <w:rFonts w:ascii="Times New Roman" w:hAnsi="Times New Roman" w:cs="Times New Roman"/>
          <w:sz w:val="28"/>
          <w:szCs w:val="28"/>
        </w:rPr>
      </w:pPr>
    </w:p>
    <w:p w:rsidR="00377CC7" w:rsidRDefault="00377CC7">
      <w:pPr>
        <w:rPr>
          <w:rFonts w:ascii="Times New Roman" w:hAnsi="Times New Roman" w:cs="Times New Roman"/>
          <w:sz w:val="28"/>
          <w:szCs w:val="28"/>
        </w:rPr>
      </w:pPr>
    </w:p>
    <w:p w:rsidR="00377CC7" w:rsidRDefault="00377CC7">
      <w:pPr>
        <w:rPr>
          <w:rFonts w:ascii="Times New Roman" w:hAnsi="Times New Roman" w:cs="Times New Roman"/>
          <w:sz w:val="28"/>
          <w:szCs w:val="28"/>
        </w:rPr>
      </w:pPr>
    </w:p>
    <w:p w:rsidR="00377CC7" w:rsidRDefault="00377CC7">
      <w:pPr>
        <w:rPr>
          <w:rFonts w:ascii="Times New Roman" w:hAnsi="Times New Roman" w:cs="Times New Roman"/>
          <w:sz w:val="28"/>
          <w:szCs w:val="28"/>
        </w:rPr>
      </w:pPr>
    </w:p>
    <w:p w:rsidR="00377CC7" w:rsidRDefault="00377CC7">
      <w:pPr>
        <w:rPr>
          <w:rFonts w:ascii="Times New Roman" w:hAnsi="Times New Roman" w:cs="Times New Roman"/>
          <w:sz w:val="28"/>
          <w:szCs w:val="28"/>
        </w:rPr>
      </w:pPr>
    </w:p>
    <w:p w:rsidR="00377CC7" w:rsidRDefault="00377CC7" w:rsidP="00377C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Удянський дошкільний навчальний заклад (дитячий садок)</w:t>
      </w:r>
    </w:p>
    <w:p w:rsidR="00377CC7" w:rsidRDefault="00377CC7" w:rsidP="00377C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Удянської сільської ради</w:t>
      </w:r>
    </w:p>
    <w:p w:rsidR="00377CC7" w:rsidRDefault="00377CC7" w:rsidP="00377C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7CC7" w:rsidRDefault="00377CC7" w:rsidP="00377C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7CC7" w:rsidRDefault="00377C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7CC7" w:rsidRDefault="00377C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7CC7" w:rsidRDefault="00377C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7CC7" w:rsidRDefault="00377CC7" w:rsidP="00377C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CC7" w:rsidRDefault="00377CC7" w:rsidP="00377C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CC7" w:rsidRDefault="00377CC7" w:rsidP="00377C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CC7" w:rsidRPr="00377CC7" w:rsidRDefault="00377CC7" w:rsidP="00377CC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77CC7">
        <w:rPr>
          <w:rFonts w:ascii="Times New Roman" w:hAnsi="Times New Roman" w:cs="Times New Roman"/>
          <w:b/>
          <w:sz w:val="36"/>
          <w:szCs w:val="36"/>
          <w:lang w:val="uk-UA"/>
        </w:rPr>
        <w:t>ЗВІТ</w:t>
      </w:r>
    </w:p>
    <w:p w:rsidR="00377CC7" w:rsidRPr="00377CC7" w:rsidRDefault="00377CC7" w:rsidP="00377CC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77CC7">
        <w:rPr>
          <w:rFonts w:ascii="Times New Roman" w:hAnsi="Times New Roman" w:cs="Times New Roman"/>
          <w:b/>
          <w:sz w:val="36"/>
          <w:szCs w:val="36"/>
          <w:lang w:val="uk-UA"/>
        </w:rPr>
        <w:t>КЕРІВНИКА ЗАКЛАДУ</w:t>
      </w:r>
    </w:p>
    <w:p w:rsidR="00377CC7" w:rsidRPr="00377CC7" w:rsidRDefault="00377CC7" w:rsidP="00377CC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77CC7">
        <w:rPr>
          <w:rFonts w:ascii="Times New Roman" w:hAnsi="Times New Roman" w:cs="Times New Roman"/>
          <w:b/>
          <w:sz w:val="36"/>
          <w:szCs w:val="36"/>
          <w:lang w:val="uk-UA"/>
        </w:rPr>
        <w:t>ПЕРЕД  КОЛЕКТИВОМ   ТА  ГРОМАДСЬКІСТЮ</w:t>
      </w:r>
    </w:p>
    <w:p w:rsidR="00377CC7" w:rsidRPr="00377CC7" w:rsidRDefault="00377CC7" w:rsidP="00377CC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77CC7">
        <w:rPr>
          <w:rFonts w:ascii="Times New Roman" w:hAnsi="Times New Roman" w:cs="Times New Roman"/>
          <w:b/>
          <w:sz w:val="36"/>
          <w:szCs w:val="36"/>
          <w:lang w:val="uk-UA"/>
        </w:rPr>
        <w:t>(2016</w:t>
      </w:r>
      <w:r w:rsidR="00A13ED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377CC7">
        <w:rPr>
          <w:rFonts w:ascii="Times New Roman" w:hAnsi="Times New Roman" w:cs="Times New Roman"/>
          <w:b/>
          <w:sz w:val="36"/>
          <w:szCs w:val="36"/>
          <w:lang w:val="uk-UA"/>
        </w:rPr>
        <w:t>-</w:t>
      </w:r>
      <w:r w:rsidR="00A13ED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377CC7">
        <w:rPr>
          <w:rFonts w:ascii="Times New Roman" w:hAnsi="Times New Roman" w:cs="Times New Roman"/>
          <w:b/>
          <w:sz w:val="36"/>
          <w:szCs w:val="36"/>
          <w:lang w:val="uk-UA"/>
        </w:rPr>
        <w:t>2017 н.</w:t>
      </w:r>
      <w:r w:rsidR="00A13ED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377CC7">
        <w:rPr>
          <w:rFonts w:ascii="Times New Roman" w:hAnsi="Times New Roman" w:cs="Times New Roman"/>
          <w:b/>
          <w:sz w:val="36"/>
          <w:szCs w:val="36"/>
          <w:lang w:val="uk-UA"/>
        </w:rPr>
        <w:t>р.)</w:t>
      </w:r>
    </w:p>
    <w:p w:rsidR="00377CC7" w:rsidRPr="00377CC7" w:rsidRDefault="00377CC7" w:rsidP="00377CC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377CC7" w:rsidRPr="00377CC7" w:rsidSect="00A7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3430"/>
    <w:multiLevelType w:val="multilevel"/>
    <w:tmpl w:val="F86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6570D"/>
    <w:multiLevelType w:val="multilevel"/>
    <w:tmpl w:val="BFD0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/>
  <w:defaultTabStop w:val="708"/>
  <w:characterSpacingControl w:val="doNotCompress"/>
  <w:compat/>
  <w:rsids>
    <w:rsidRoot w:val="001C22C3"/>
    <w:rsid w:val="00013DA9"/>
    <w:rsid w:val="00074964"/>
    <w:rsid w:val="000A4262"/>
    <w:rsid w:val="000C2882"/>
    <w:rsid w:val="000D6D52"/>
    <w:rsid w:val="0015375B"/>
    <w:rsid w:val="00154356"/>
    <w:rsid w:val="001713C1"/>
    <w:rsid w:val="0018320D"/>
    <w:rsid w:val="001B74F6"/>
    <w:rsid w:val="001C22C3"/>
    <w:rsid w:val="00215117"/>
    <w:rsid w:val="002607D7"/>
    <w:rsid w:val="00377CC7"/>
    <w:rsid w:val="0043444F"/>
    <w:rsid w:val="00502286"/>
    <w:rsid w:val="006B7292"/>
    <w:rsid w:val="007D75C4"/>
    <w:rsid w:val="00820F80"/>
    <w:rsid w:val="008C4CF1"/>
    <w:rsid w:val="0099228B"/>
    <w:rsid w:val="009B6275"/>
    <w:rsid w:val="009F66CA"/>
    <w:rsid w:val="00A13ED6"/>
    <w:rsid w:val="00A5222C"/>
    <w:rsid w:val="00A7586E"/>
    <w:rsid w:val="00A855EC"/>
    <w:rsid w:val="00AA1D26"/>
    <w:rsid w:val="00C24270"/>
    <w:rsid w:val="00C454E6"/>
    <w:rsid w:val="00C71887"/>
    <w:rsid w:val="00D3207D"/>
    <w:rsid w:val="00DC0E60"/>
    <w:rsid w:val="00E4322B"/>
    <w:rsid w:val="00EF5EA4"/>
    <w:rsid w:val="00F02C41"/>
    <w:rsid w:val="00F31CDA"/>
    <w:rsid w:val="00F711DF"/>
    <w:rsid w:val="00FA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2017-08-09T06:58:00Z</dcterms:created>
  <dcterms:modified xsi:type="dcterms:W3CDTF">2018-02-12T08:54:00Z</dcterms:modified>
</cp:coreProperties>
</file>